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36"/>
        <w:gridCol w:w="722"/>
        <w:gridCol w:w="4121"/>
        <w:gridCol w:w="722"/>
        <w:gridCol w:w="420"/>
        <w:gridCol w:w="1116"/>
        <w:gridCol w:w="1234"/>
        <w:gridCol w:w="1037"/>
        <w:gridCol w:w="1260"/>
        <w:gridCol w:w="360"/>
      </w:tblGrid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565" w:type="dxa"/>
            <w:gridSpan w:val="3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shd w:val="clear" w:color="FFFFFF" w:fill="auto"/>
            <w:vAlign w:val="bottom"/>
          </w:tcPr>
          <w:p w:rsidR="00D167E0" w:rsidRDefault="000B16AE" w:rsidP="000B16AE">
            <w:pPr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ДОГОВОР подряда № ____</w:t>
            </w:r>
            <w:r>
              <w:rPr>
                <w:rFonts w:ascii="Tahoma" w:hAnsi="Tahoma"/>
                <w:b/>
                <w:sz w:val="22"/>
              </w:rPr>
              <w:t xml:space="preserve"> </w:t>
            </w:r>
            <w:proofErr w:type="gramStart"/>
            <w:r>
              <w:rPr>
                <w:rFonts w:ascii="Tahoma" w:hAnsi="Tahoma"/>
                <w:b/>
                <w:sz w:val="22"/>
              </w:rPr>
              <w:t>от</w:t>
            </w:r>
            <w:proofErr w:type="gramEnd"/>
            <w:r>
              <w:rPr>
                <w:rFonts w:ascii="Tahoma" w:hAnsi="Tahoma"/>
                <w:b/>
                <w:sz w:val="22"/>
              </w:rPr>
              <w:t xml:space="preserve"> _____________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shd w:val="clear" w:color="FFFFFF" w:fill="auto"/>
            <w:vAlign w:val="bottom"/>
          </w:tcPr>
          <w:p w:rsidR="00D167E0" w:rsidRDefault="00D167E0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632" w:type="dxa"/>
            <w:gridSpan w:val="8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_____________________________________</w:t>
            </w:r>
            <w:r>
              <w:rPr>
                <w:rFonts w:ascii="Tahoma" w:hAnsi="Tahoma"/>
                <w:szCs w:val="16"/>
              </w:rPr>
              <w:t>, именуемый в дальнейшем «Заказчик», с одной стороны, и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632" w:type="dxa"/>
            <w:gridSpan w:val="8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rFonts w:ascii="Tahoma" w:hAnsi="Tahoma"/>
                <w:szCs w:val="16"/>
              </w:rPr>
              <w:t>Фроликов</w:t>
            </w:r>
            <w:proofErr w:type="spellEnd"/>
            <w:r>
              <w:rPr>
                <w:rFonts w:ascii="Tahoma" w:hAnsi="Tahoma"/>
                <w:szCs w:val="16"/>
              </w:rPr>
              <w:t xml:space="preserve"> Алексей Владимирович, именуемый в дальнейшем «Исполнитель», заключили </w:t>
            </w:r>
            <w:r>
              <w:rPr>
                <w:rFonts w:ascii="Tahoma" w:hAnsi="Tahoma"/>
                <w:szCs w:val="16"/>
              </w:rPr>
              <w:t>настоящий договор о нижеследующем: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65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b/>
                <w:szCs w:val="16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D167E0" w:rsidRDefault="00D167E0">
            <w:pPr>
              <w:jc w:val="both"/>
              <w:rPr>
                <w:rFonts w:ascii="Tahoma" w:hAnsi="Tahoma"/>
                <w:b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1.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Предмет договора.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1.1.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 w:rsidP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Исполнитель обязуется изготовить, поставить и смонтировать, а Заказчик принять и оплатить</w:t>
            </w:r>
            <w:proofErr w:type="gramStart"/>
            <w:r>
              <w:rPr>
                <w:rFonts w:ascii="Tahoma" w:hAnsi="Tahoma"/>
                <w:szCs w:val="16"/>
              </w:rPr>
              <w:t>: "___________________</w:t>
            </w:r>
            <w:r>
              <w:rPr>
                <w:rFonts w:ascii="Tahoma" w:hAnsi="Tahoma"/>
                <w:szCs w:val="16"/>
              </w:rPr>
              <w:t xml:space="preserve">", </w:t>
            </w:r>
            <w:proofErr w:type="gramEnd"/>
            <w:r>
              <w:rPr>
                <w:rFonts w:ascii="Tahoma" w:hAnsi="Tahoma"/>
                <w:szCs w:val="16"/>
              </w:rPr>
              <w:t xml:space="preserve">именуемые в дальнейшем "Изделия", цена, ассортимент, материал которых </w:t>
            </w:r>
            <w:r>
              <w:rPr>
                <w:rFonts w:ascii="Tahoma" w:hAnsi="Tahoma"/>
                <w:szCs w:val="16"/>
              </w:rPr>
              <w:t>устанавливается в спецификациях и чертежах (приложения №1, №2 к договору), являющихся неотъемлемой частью настоящего Договора.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1.2.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 w:rsidP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Работы по монтажу изделий производятся Исполнителем в пределах суммы договора по адресу____________________________</w:t>
            </w:r>
            <w:r>
              <w:rPr>
                <w:rFonts w:ascii="Tahoma" w:hAnsi="Tahoma"/>
                <w:szCs w:val="16"/>
              </w:rPr>
              <w:t>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1.</w:t>
            </w:r>
            <w:r>
              <w:rPr>
                <w:rFonts w:ascii="Tahoma" w:hAnsi="Tahoma"/>
                <w:szCs w:val="16"/>
              </w:rPr>
              <w:t>3.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 w:rsidP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Транспортные расходы по перемещению изделий несет _______________________</w:t>
            </w:r>
            <w:r>
              <w:rPr>
                <w:rFonts w:ascii="Tahoma" w:hAnsi="Tahoma"/>
                <w:szCs w:val="16"/>
              </w:rPr>
              <w:t>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b/>
                <w:szCs w:val="16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D167E0" w:rsidRDefault="00D167E0">
            <w:pPr>
              <w:jc w:val="both"/>
              <w:rPr>
                <w:rFonts w:ascii="Tahoma" w:hAnsi="Tahoma"/>
                <w:b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2.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Обязанности исполнителя.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  <w:u w:val="single"/>
              </w:rPr>
            </w:pPr>
            <w:r>
              <w:rPr>
                <w:rFonts w:ascii="Tahoma" w:hAnsi="Tahoma"/>
                <w:szCs w:val="16"/>
                <w:u w:val="single"/>
              </w:rPr>
              <w:t>Исполнитель обязуется: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2.1.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Изготовить и поставить Изделия, указанные в приложениях к настоящему Договору.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2.2.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Произвести доставку и монтаж </w:t>
            </w:r>
            <w:r>
              <w:rPr>
                <w:rFonts w:ascii="Tahoma" w:hAnsi="Tahoma"/>
                <w:szCs w:val="16"/>
              </w:rPr>
              <w:t>Изделий в установленные настоящим договором сроки.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2.3.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Поставить Заказчику Изделия надлежащего качества в обусловленном настоящим договором ассортименте и количестве в соответствии с ГОСТ 23342-2012, ГОСТ 9480-2012.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2.4.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Осуществить монтаж в полном </w:t>
            </w:r>
            <w:r>
              <w:rPr>
                <w:rFonts w:ascii="Tahoma" w:hAnsi="Tahoma"/>
                <w:szCs w:val="16"/>
              </w:rPr>
              <w:t>соответствии с проектом и СНиП 3.04.01-87. Геометрические размеры плоскостей и углов Изделий должны соответствовать заданным размерам. Изделия не должны иметь сколов, царапин и других визуальных недостатков.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2.5.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Нести ответственность за качество Изделий</w:t>
            </w:r>
            <w:r>
              <w:rPr>
                <w:rFonts w:ascii="Tahoma" w:hAnsi="Tahoma"/>
                <w:szCs w:val="16"/>
              </w:rPr>
              <w:t xml:space="preserve"> и Работ по их монтажу.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2.6.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Выполнить точный замер в сроки, указанные в графике выполнения работ по Договору (Приложение №3 к настоящему Договору).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2.7.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Предоставить окончательный чертеж Изделий (Приложение №2 к настоящему Договору) на подпись </w:t>
            </w:r>
            <w:r>
              <w:rPr>
                <w:rFonts w:ascii="Tahoma" w:hAnsi="Tahoma"/>
                <w:szCs w:val="16"/>
              </w:rPr>
              <w:t>Заказчику в сроки, указанные в графике выполнения Работ по договору (Приложение №3 к настоящему Договору).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05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D167E0" w:rsidRDefault="00D167E0">
            <w:pPr>
              <w:jc w:val="both"/>
              <w:rPr>
                <w:rFonts w:ascii="Tahoma" w:hAnsi="Tahoma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3.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Обязанности Заказчика.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  <w:u w:val="single"/>
              </w:rPr>
            </w:pPr>
            <w:r>
              <w:rPr>
                <w:rFonts w:ascii="Tahoma" w:hAnsi="Tahoma"/>
                <w:szCs w:val="16"/>
                <w:u w:val="single"/>
              </w:rPr>
              <w:t>Заказчик обязуется:</w:t>
            </w: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3.1.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0B16AE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Обеспечить </w:t>
            </w:r>
            <w:proofErr w:type="spellStart"/>
            <w:r>
              <w:rPr>
                <w:rFonts w:ascii="Tahoma" w:hAnsi="Tahoma"/>
                <w:szCs w:val="16"/>
              </w:rPr>
              <w:t>стройготовность</w:t>
            </w:r>
            <w:proofErr w:type="spellEnd"/>
            <w:r>
              <w:rPr>
                <w:rFonts w:ascii="Tahoma" w:hAnsi="Tahoma"/>
                <w:szCs w:val="16"/>
              </w:rPr>
              <w:t xml:space="preserve"> объекта замера в соответствии с графиком </w:t>
            </w:r>
            <w:r>
              <w:rPr>
                <w:rFonts w:ascii="Tahoma" w:hAnsi="Tahoma"/>
                <w:szCs w:val="16"/>
              </w:rPr>
              <w:t>выполнения работ по договору (Приложение №3 к настоящему Договору), в том числе:</w:t>
            </w:r>
          </w:p>
          <w:p w:rsidR="000B16AE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- перед выездом на замер столешниц, все элементы кухонного гарнитура должны быть собраны (в том числе установлены фасады),  установлены на своих местах и выставлены в горизонтальный уровень;</w:t>
            </w:r>
          </w:p>
          <w:p w:rsidR="000B16AE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- перед выездом на замер подоконников должны быть установлены окна и должны быть определены местоположение откосов и примыкающих к ним чистовых стен;</w:t>
            </w:r>
          </w:p>
          <w:p w:rsidR="000B16AE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- перед выездом на замер изделий для ванных комнат, должна быть утверждена чистовая отделка стен.</w:t>
            </w:r>
          </w:p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В случае невыполнения вышеуказанных условий, замер производиться не будет. Повторный выезд замерщика оплачивается дополнительно;</w:t>
            </w:r>
            <w:r>
              <w:rPr>
                <w:rFonts w:ascii="Tahoma" w:hAnsi="Tahoma"/>
                <w:szCs w:val="16"/>
              </w:rPr>
              <w:br/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3.2.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Подписать готовый чертеж Изделий (Приложение №2 к настоящему Договору) в сроки, указанные в графике выполнения </w:t>
            </w:r>
            <w:r>
              <w:rPr>
                <w:rFonts w:ascii="Tahoma" w:hAnsi="Tahoma"/>
                <w:szCs w:val="16"/>
              </w:rPr>
              <w:t>Работ по Договору (Приложение №3 к настоящему Договору).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3.3.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В случае внесения изменений  в элементы, указанные в п. 3.1., своевременно проинформировать Исполнителя для согласования необходимости повторного замера.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3.3.1.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При невыполнении </w:t>
            </w:r>
            <w:r>
              <w:rPr>
                <w:rFonts w:ascii="Tahoma" w:hAnsi="Tahoma"/>
                <w:szCs w:val="16"/>
              </w:rPr>
              <w:t>вышеуказанных условий Исполнитель снимает с себя ответственность за возможные повреждения элементов при проведении монтажных работ.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3.3.2.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В случае, если невыполнение вышеуказанных условий повлекло за собой несоответствие размеров готового Изделия первон</w:t>
            </w:r>
            <w:r>
              <w:rPr>
                <w:rFonts w:ascii="Tahoma" w:hAnsi="Tahoma"/>
                <w:szCs w:val="16"/>
              </w:rPr>
              <w:t>ачальному проекту, затраты на все необходимые дополнительные работы несет Заказчик, в том числе на изготовление нового изделия при необходимости.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3.4.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Принять Изделия в порядке и в сроки, указанные в разделе 5 настоящего Договора до начала монтажа.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3.5.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Обеспечить условия для проведения монтажа (</w:t>
            </w:r>
            <w:proofErr w:type="spellStart"/>
            <w:r>
              <w:rPr>
                <w:rFonts w:ascii="Tahoma" w:hAnsi="Tahoma"/>
                <w:szCs w:val="16"/>
              </w:rPr>
              <w:t>стройготовность</w:t>
            </w:r>
            <w:proofErr w:type="spellEnd"/>
            <w:r>
              <w:rPr>
                <w:rFonts w:ascii="Tahoma" w:hAnsi="Tahoma"/>
                <w:szCs w:val="16"/>
              </w:rPr>
              <w:t xml:space="preserve"> объекта монтажа, доступ к месту монтажа; исправный стационарный источник электроэнергии 220В мощностью 5кВт не далее 30м от фронта работ, тепло, свет для монтажа, сухое теплое помещение не мен</w:t>
            </w:r>
            <w:r>
              <w:rPr>
                <w:rFonts w:ascii="Tahoma" w:hAnsi="Tahoma"/>
                <w:szCs w:val="16"/>
              </w:rPr>
              <w:t>ее 5кв</w:t>
            </w:r>
            <w:proofErr w:type="gramStart"/>
            <w:r>
              <w:rPr>
                <w:rFonts w:ascii="Tahoma" w:hAnsi="Tahoma"/>
                <w:szCs w:val="16"/>
              </w:rPr>
              <w:t>.м</w:t>
            </w:r>
            <w:proofErr w:type="gramEnd"/>
            <w:r>
              <w:rPr>
                <w:rFonts w:ascii="Tahoma" w:hAnsi="Tahoma"/>
                <w:szCs w:val="16"/>
              </w:rPr>
              <w:t xml:space="preserve"> для переодевания, отдыха и приема пищи, туалет).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3.6.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Принять Работы по  монтажу в порядке и в сроки, указанные в разделе 5 настоящего Договора.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3.7.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Оплатить Изделия и Работы по их монтажу в порядке, сроки и в сумме, указанные в разделе 4 нас</w:t>
            </w:r>
            <w:r>
              <w:rPr>
                <w:rFonts w:ascii="Tahoma" w:hAnsi="Tahoma"/>
                <w:szCs w:val="16"/>
              </w:rPr>
              <w:t>тоящего Договора.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3.8.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Сообщить Исполнителю об установленных недостатках Изделий и монтажа.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4.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Цена договора и порядок расчетов.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4.1.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 w:rsidP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Общая стоимость Изделий и Работ по их монтажу определена в Приложении №1 к Договору и составляет ___________________</w:t>
            </w:r>
            <w:r>
              <w:rPr>
                <w:rFonts w:ascii="Tahoma" w:hAnsi="Tahoma"/>
                <w:szCs w:val="16"/>
              </w:rPr>
              <w:t>.</w:t>
            </w:r>
            <w:r>
              <w:rPr>
                <w:rFonts w:ascii="Tahoma" w:hAnsi="Tahoma"/>
                <w:szCs w:val="16"/>
              </w:rPr>
              <w:t xml:space="preserve"> (</w:t>
            </w:r>
            <w:r>
              <w:rPr>
                <w:rFonts w:ascii="Tahoma" w:hAnsi="Tahoma"/>
                <w:szCs w:val="16"/>
              </w:rPr>
              <w:t>),  без налога (НДС).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4.2.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Заказчик осуществляет оплату за Изделия и Работы по их монтажу в порядке, установленном графиком платежей (Приложение №3 к настоящему договору).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4.3.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При </w:t>
            </w:r>
            <w:r>
              <w:rPr>
                <w:rFonts w:ascii="Tahoma" w:hAnsi="Tahoma"/>
                <w:szCs w:val="16"/>
              </w:rPr>
              <w:t xml:space="preserve">изменении и/или дополнении цен, ассортимента, размеров или материалов изделий, возникновении необходимости </w:t>
            </w:r>
            <w:r>
              <w:rPr>
                <w:rFonts w:ascii="Tahoma" w:hAnsi="Tahoma"/>
                <w:szCs w:val="16"/>
              </w:rPr>
              <w:lastRenderedPageBreak/>
              <w:t>выполнения дополнительных работ, при изменении объема работ процессе проектирования и монтажа изделий, стоимость изделий, работ и сроки выполнения до</w:t>
            </w:r>
            <w:r>
              <w:rPr>
                <w:rFonts w:ascii="Tahoma" w:hAnsi="Tahoma"/>
                <w:szCs w:val="16"/>
              </w:rPr>
              <w:t>лжны согласовываться сторонами в дополнительных соглашениях к настоящему Договору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5.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Порядок приемки Изделий и Работ по их монтажу.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5.1.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Заказчик обязан после получения от Исполнителя уведомления о готовности Изделий и/или Работ по монтажу осмотреть и </w:t>
            </w:r>
            <w:r>
              <w:rPr>
                <w:rFonts w:ascii="Tahoma" w:hAnsi="Tahoma"/>
                <w:szCs w:val="16"/>
              </w:rPr>
              <w:t>принять их в порядке и в сроки, указанные в графике выполнения Работ по Договору (Приложение №3 к настоящему Договору).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5.2.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Обнаруженные при приемке Изделий и/или Работ по монтажу недостатки должны быть зафиксированы в товарной накладной и/или акте о пр</w:t>
            </w:r>
            <w:r>
              <w:rPr>
                <w:rFonts w:ascii="Tahoma" w:hAnsi="Tahoma"/>
                <w:szCs w:val="16"/>
              </w:rPr>
              <w:t>иемке выполненных работ (оказанных услуг).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5.3.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Изделия считаются принятыми с момента подписания сторонами товарной накладной.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5.4.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Работы  и услуги по монтажу считаются принятыми с момента подписания сторонами акта о приемке выполненных работ </w:t>
            </w:r>
            <w:r>
              <w:rPr>
                <w:rFonts w:ascii="Tahoma" w:hAnsi="Tahoma"/>
                <w:szCs w:val="16"/>
              </w:rPr>
              <w:t>(оказанных услуг).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5.5.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Заказчик вправе принять Изделия и Работы как самостоятельно, так и через доверенное лицо по своему выбору, при наличии у доверенного лица соответствующих полномочий, подтвержденных документально.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5.5.1.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При отсутствии Заказчика </w:t>
            </w:r>
            <w:r>
              <w:rPr>
                <w:rFonts w:ascii="Tahoma" w:hAnsi="Tahoma"/>
                <w:szCs w:val="16"/>
              </w:rPr>
              <w:t>или доверенного лица, имеющего соответствующие полномочия, при приемке Изделий по месту монтажа, Изделия отгружаться не будут. Повторная доставка Изделий будет осуществляться за счет Заказчика.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D167E0" w:rsidRDefault="00D167E0">
            <w:pPr>
              <w:jc w:val="both"/>
              <w:rPr>
                <w:rFonts w:ascii="Tahoma" w:hAnsi="Tahoma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6.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 xml:space="preserve">Качество изделий, работ по их монтажу и </w:t>
            </w:r>
            <w:r>
              <w:rPr>
                <w:rFonts w:ascii="Tahoma" w:hAnsi="Tahoma"/>
                <w:b/>
                <w:szCs w:val="16"/>
              </w:rPr>
              <w:t>гарантии.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  <w:u w:val="single"/>
              </w:rPr>
            </w:pPr>
            <w:r>
              <w:rPr>
                <w:rFonts w:ascii="Tahoma" w:hAnsi="Tahoma"/>
                <w:szCs w:val="16"/>
                <w:u w:val="single"/>
              </w:rPr>
              <w:t>Исполнитель гарантирует: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6.1.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Своевременное устранение выявленных недостатков изделий в период их приема и последующей гарантийной эксплуатации.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6.2.1.</w:t>
            </w:r>
          </w:p>
        </w:tc>
        <w:tc>
          <w:tcPr>
            <w:tcW w:w="9910" w:type="dxa"/>
            <w:gridSpan w:val="7"/>
            <w:shd w:val="clear" w:color="FFFFFF" w:fill="auto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Качество Изделий в течение 2 лет </w:t>
            </w:r>
            <w:proofErr w:type="gramStart"/>
            <w:r>
              <w:rPr>
                <w:rFonts w:ascii="Tahoma" w:hAnsi="Tahoma"/>
                <w:szCs w:val="16"/>
              </w:rPr>
              <w:t>с даты подписания</w:t>
            </w:r>
            <w:proofErr w:type="gramEnd"/>
            <w:r>
              <w:rPr>
                <w:rFonts w:ascii="Tahoma" w:hAnsi="Tahoma"/>
                <w:szCs w:val="16"/>
              </w:rPr>
              <w:t xml:space="preserve"> сторонами товарных накладных.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6.2.2.</w:t>
            </w:r>
          </w:p>
        </w:tc>
        <w:tc>
          <w:tcPr>
            <w:tcW w:w="9910" w:type="dxa"/>
            <w:gridSpan w:val="7"/>
            <w:shd w:val="clear" w:color="FFFFFF" w:fill="auto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Качество Работ по монтажу в течение 2 лет </w:t>
            </w:r>
            <w:proofErr w:type="gramStart"/>
            <w:r>
              <w:rPr>
                <w:rFonts w:ascii="Tahoma" w:hAnsi="Tahoma"/>
                <w:szCs w:val="16"/>
              </w:rPr>
              <w:t>с даты подписания</w:t>
            </w:r>
            <w:proofErr w:type="gramEnd"/>
            <w:r>
              <w:rPr>
                <w:rFonts w:ascii="Tahoma" w:hAnsi="Tahoma"/>
                <w:szCs w:val="16"/>
              </w:rPr>
              <w:t xml:space="preserve"> сторонами актов о приемке выполненных работ (оказанных услуг).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6.3.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В случае обнаружения Заказчиком, после приемки Изделий и Работ по их монтажу, отступлений от настоящего договора или </w:t>
            </w:r>
            <w:r>
              <w:rPr>
                <w:rFonts w:ascii="Tahoma" w:hAnsi="Tahoma"/>
                <w:szCs w:val="16"/>
              </w:rPr>
              <w:t>иных недостатков, которые не могли быть установлены при обычном способе приемки (скрытые недостатки), и письменного извещения об этом Исполнителя в течение 3 (трех) рабочих дней со дня их обнаружения - устранение указанных недостатков в разумный срок за сч</w:t>
            </w:r>
            <w:r>
              <w:rPr>
                <w:rFonts w:ascii="Tahoma" w:hAnsi="Tahoma"/>
                <w:szCs w:val="16"/>
              </w:rPr>
              <w:t xml:space="preserve">ет </w:t>
            </w:r>
            <w:proofErr w:type="gramStart"/>
            <w:r>
              <w:rPr>
                <w:rFonts w:ascii="Tahoma" w:hAnsi="Tahoma"/>
                <w:szCs w:val="16"/>
              </w:rPr>
              <w:t>Исполнителя</w:t>
            </w:r>
            <w:proofErr w:type="gramEnd"/>
            <w:r>
              <w:rPr>
                <w:rFonts w:ascii="Tahoma" w:hAnsi="Tahoma"/>
                <w:szCs w:val="16"/>
              </w:rPr>
              <w:t xml:space="preserve"> если они были допущены по его вине, либо возврат Заказчику стоимости изделий (по желанию Заказчика). Если указанные недостатки были допущены по вине Заказчика, то они подлежат устранению за счет Заказчика.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6.4.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0B16AE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Для изделий, выполненных из </w:t>
            </w:r>
            <w:r>
              <w:rPr>
                <w:rFonts w:ascii="Tahoma" w:hAnsi="Tahoma"/>
                <w:szCs w:val="16"/>
              </w:rPr>
              <w:t xml:space="preserve">природного камня и </w:t>
            </w:r>
            <w:proofErr w:type="spellStart"/>
            <w:r>
              <w:rPr>
                <w:rFonts w:ascii="Tahoma" w:hAnsi="Tahoma"/>
                <w:szCs w:val="16"/>
              </w:rPr>
              <w:t>аглокварцита</w:t>
            </w:r>
            <w:proofErr w:type="spellEnd"/>
            <w:r>
              <w:rPr>
                <w:rFonts w:ascii="Tahoma" w:hAnsi="Tahoma"/>
                <w:szCs w:val="16"/>
              </w:rPr>
              <w:t>/</w:t>
            </w:r>
            <w:proofErr w:type="spellStart"/>
            <w:r>
              <w:rPr>
                <w:rFonts w:ascii="Tahoma" w:hAnsi="Tahoma"/>
                <w:szCs w:val="16"/>
              </w:rPr>
              <w:t>агломрамора</w:t>
            </w:r>
            <w:proofErr w:type="spellEnd"/>
            <w:r>
              <w:rPr>
                <w:rFonts w:ascii="Tahoma" w:hAnsi="Tahoma"/>
                <w:szCs w:val="16"/>
              </w:rPr>
              <w:t>, существенным является геологическое происхождение, минералогический состав и торговое наименование камня, из которого они изготовлены. Изделия не являются дефектным, имеющими недостатки по качеству при несовпаде</w:t>
            </w:r>
            <w:r>
              <w:rPr>
                <w:rFonts w:ascii="Tahoma" w:hAnsi="Tahoma"/>
                <w:szCs w:val="16"/>
              </w:rPr>
              <w:t>нии оттенка цвета, рисунка и фактуры изделия между его составными частями, отдельными единицами и/или выставочным образцом.</w:t>
            </w:r>
          </w:p>
          <w:p w:rsidR="000B16AE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Не является дефектом наличие на поверхности изделия пятен, прожилок, а так же их отсутствие в сравнении с образцом.</w:t>
            </w:r>
          </w:p>
          <w:p w:rsidR="000B16AE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Не является нару</w:t>
            </w:r>
            <w:r>
              <w:rPr>
                <w:rFonts w:ascii="Tahoma" w:hAnsi="Tahoma"/>
                <w:szCs w:val="16"/>
              </w:rPr>
              <w:t>шением требования к качеству наличие на поверхности изделия небольших каверн (углублений), полос, несквозных трещин, что объясняется структурой материала.</w:t>
            </w:r>
          </w:p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Заказчик соглашается с этими условиями и принимает на себя все риски, связанные с данными обстоятельс</w:t>
            </w:r>
            <w:r>
              <w:rPr>
                <w:rFonts w:ascii="Tahoma" w:hAnsi="Tahoma"/>
                <w:szCs w:val="16"/>
              </w:rPr>
              <w:t>твами.</w:t>
            </w:r>
            <w:r>
              <w:rPr>
                <w:rFonts w:ascii="Tahoma" w:hAnsi="Tahoma"/>
                <w:szCs w:val="16"/>
              </w:rPr>
              <w:br/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6.5.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Структура натуральных камней предполагает </w:t>
            </w:r>
            <w:proofErr w:type="gramStart"/>
            <w:r>
              <w:rPr>
                <w:rFonts w:ascii="Tahoma" w:hAnsi="Tahoma"/>
                <w:szCs w:val="16"/>
              </w:rPr>
              <w:t>определенную</w:t>
            </w:r>
            <w:proofErr w:type="gramEnd"/>
            <w:r>
              <w:rPr>
                <w:rFonts w:ascii="Tahoma" w:hAnsi="Tahoma"/>
                <w:szCs w:val="16"/>
              </w:rPr>
              <w:t xml:space="preserve"> природную </w:t>
            </w:r>
            <w:proofErr w:type="spellStart"/>
            <w:r>
              <w:rPr>
                <w:rFonts w:ascii="Tahoma" w:hAnsi="Tahoma"/>
                <w:szCs w:val="16"/>
              </w:rPr>
              <w:t>трещиноватость</w:t>
            </w:r>
            <w:proofErr w:type="spellEnd"/>
            <w:r>
              <w:rPr>
                <w:rFonts w:ascii="Tahoma" w:hAnsi="Tahoma"/>
                <w:szCs w:val="16"/>
              </w:rPr>
              <w:t xml:space="preserve">. </w:t>
            </w:r>
            <w:proofErr w:type="gramStart"/>
            <w:r>
              <w:rPr>
                <w:rFonts w:ascii="Tahoma" w:hAnsi="Tahoma"/>
                <w:szCs w:val="16"/>
              </w:rPr>
              <w:t xml:space="preserve">Армирование, заполнение клеевым раствором природных </w:t>
            </w:r>
            <w:proofErr w:type="spellStart"/>
            <w:r>
              <w:rPr>
                <w:rFonts w:ascii="Tahoma" w:hAnsi="Tahoma"/>
                <w:szCs w:val="16"/>
              </w:rPr>
              <w:t>секунов</w:t>
            </w:r>
            <w:proofErr w:type="spellEnd"/>
            <w:r>
              <w:rPr>
                <w:rFonts w:ascii="Tahoma" w:hAnsi="Tahoma"/>
                <w:szCs w:val="16"/>
              </w:rPr>
              <w:t>, реставрация в заводских условиях не является браком.</w:t>
            </w:r>
            <w:proofErr w:type="gramEnd"/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D167E0" w:rsidRDefault="00D167E0">
            <w:pPr>
              <w:jc w:val="both"/>
              <w:rPr>
                <w:rFonts w:ascii="Tahoma" w:hAnsi="Tahoma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7.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 xml:space="preserve">Условия и сроки поставки и </w:t>
            </w:r>
            <w:r>
              <w:rPr>
                <w:rFonts w:ascii="Tahoma" w:hAnsi="Tahoma"/>
                <w:b/>
                <w:szCs w:val="16"/>
              </w:rPr>
              <w:t>монтажа.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7.1.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Исполнитель обязуется произвести поставку Изделий и их монтаж в сроки, указанные в графике выполнения работ по договору (Приложение №3 к настоящему Договору).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7.2.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Срок поставки Изделий и Работ по их монтажу начинается со дня следующего </w:t>
            </w:r>
            <w:r>
              <w:rPr>
                <w:rFonts w:ascii="Tahoma" w:hAnsi="Tahoma"/>
                <w:szCs w:val="16"/>
              </w:rPr>
              <w:t>после даты перечисления Заказчиком предоплаты в соответствии графиком платежей (Приложение №3 к настоящему Договору).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7.3.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Несоблюдение Заказчиком сроков выполнения своих обязательств, указанных в графике выполнения работ по договору (Приложение №3 к нас</w:t>
            </w:r>
            <w:r>
              <w:rPr>
                <w:rFonts w:ascii="Tahoma" w:hAnsi="Tahoma"/>
                <w:szCs w:val="16"/>
              </w:rPr>
              <w:t>тоящему Договору) может повлечь изменение срока поставки и монтажа Изделий в одностороннем порядке.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7.4.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В случае изменения сроков поставки и монтажа Изделий в соответствии с п. 7.3. настоящего Договора, Заказчик обязуется согласовать новый график выполн</w:t>
            </w:r>
            <w:r>
              <w:rPr>
                <w:rFonts w:ascii="Tahoma" w:hAnsi="Tahoma"/>
                <w:szCs w:val="16"/>
              </w:rPr>
              <w:t>ения работ по договору (Приложение №3 к настоящему Договору) в течение 1 (одного) дня.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35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D167E0" w:rsidRDefault="00D167E0">
            <w:pPr>
              <w:jc w:val="both"/>
              <w:rPr>
                <w:rFonts w:ascii="Tahoma" w:hAnsi="Tahoma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8.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Переход права собственности на Изделия.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8.1.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Право собственности на Изделия переходит от Исполнителя к Заказчику в момент передачи Изделий Заказчику и </w:t>
            </w:r>
            <w:r>
              <w:rPr>
                <w:rFonts w:ascii="Tahoma" w:hAnsi="Tahoma"/>
                <w:szCs w:val="16"/>
              </w:rPr>
              <w:t>подписания обеими сторонами товарных накладных.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8.2.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Риск случайной гибели Изделий переходит от Исполнителя к Заказчику с момента его передачи Заказчику и подписания обеими сторонами товарных накладных.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05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D167E0" w:rsidRDefault="00D167E0">
            <w:pPr>
              <w:jc w:val="both"/>
              <w:rPr>
                <w:rFonts w:ascii="Tahoma" w:hAnsi="Tahoma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9.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Ответственность сторон.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9.1.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При </w:t>
            </w:r>
            <w:r>
              <w:rPr>
                <w:rFonts w:ascii="Tahoma" w:hAnsi="Tahoma"/>
                <w:szCs w:val="16"/>
              </w:rPr>
              <w:t>увеличении срока поставки Изделий и их монтажа, Исполнитель уплачивает Заказчику неустойку за каждый день просрочки в размере 0,1% от суммы недопоставленных Изделий или работ по их монтажу, выполненных с несоблюдением сроков, но не более 10% от суммы, указ</w:t>
            </w:r>
            <w:r>
              <w:rPr>
                <w:rFonts w:ascii="Tahoma" w:hAnsi="Tahoma"/>
                <w:szCs w:val="16"/>
              </w:rPr>
              <w:t>анной в п.4.1 настоящего Договора.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9.2.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В случае несвоевременной оплаты по настоящему договору, Заказчик уплачивает Исполнителю пени в размере 0,1% за каждый день просрочки от суммы, причитающейся к уплате,  но не более 10% от суммы, указанной в п.4.1 на</w:t>
            </w:r>
            <w:r>
              <w:rPr>
                <w:rFonts w:ascii="Tahoma" w:hAnsi="Tahoma"/>
                <w:szCs w:val="16"/>
              </w:rPr>
              <w:t>стоящего Договора.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9.3.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 том числе: стихийные бедствия, забастовки, военные </w:t>
            </w:r>
            <w:r>
              <w:rPr>
                <w:rFonts w:ascii="Tahoma" w:hAnsi="Tahoma"/>
                <w:szCs w:val="16"/>
              </w:rPr>
              <w:t>действия, эпидемии, вновь принятые нормативные акты РФ, препятствующие исполнению обязательств по Договору.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9.3.1.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При этом срок исполнения обязательств по настоящему Договору отодвигается соразмерно времени, в течени</w:t>
            </w:r>
            <w:proofErr w:type="gramStart"/>
            <w:r>
              <w:rPr>
                <w:rFonts w:ascii="Tahoma" w:hAnsi="Tahoma"/>
                <w:szCs w:val="16"/>
              </w:rPr>
              <w:t>и</w:t>
            </w:r>
            <w:proofErr w:type="gramEnd"/>
            <w:r>
              <w:rPr>
                <w:rFonts w:ascii="Tahoma" w:hAnsi="Tahoma"/>
                <w:szCs w:val="16"/>
              </w:rPr>
              <w:t xml:space="preserve"> которого </w:t>
            </w:r>
            <w:r>
              <w:rPr>
                <w:rFonts w:ascii="Tahoma" w:hAnsi="Tahoma"/>
                <w:szCs w:val="16"/>
              </w:rPr>
              <w:lastRenderedPageBreak/>
              <w:t>действовали обстоятельства</w:t>
            </w:r>
            <w:r>
              <w:rPr>
                <w:rFonts w:ascii="Tahoma" w:hAnsi="Tahoma"/>
                <w:szCs w:val="16"/>
              </w:rPr>
              <w:t>, а также последствия, вызванные этими обстоятельствами.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9.3.2.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Сторона, для которой создалась невозможность исполнения обязательств по Договору вследствие обстоятельств непреодолимой силы, должна без промедления известить в письменной форме другую </w:t>
            </w:r>
            <w:r>
              <w:rPr>
                <w:rFonts w:ascii="Tahoma" w:hAnsi="Tahoma"/>
                <w:szCs w:val="16"/>
              </w:rPr>
              <w:t>сторону о наступлении и характере этих обстоятельств, но не позднее 5 (пяти) дней с момента их наступления.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9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b/>
                <w:szCs w:val="16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D167E0" w:rsidRDefault="00D167E0">
            <w:pPr>
              <w:jc w:val="both"/>
              <w:rPr>
                <w:rFonts w:ascii="Tahoma" w:hAnsi="Tahoma"/>
                <w:b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10.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Порядок заключения договора.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10.1.</w:t>
            </w:r>
          </w:p>
        </w:tc>
        <w:tc>
          <w:tcPr>
            <w:tcW w:w="991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Настоящий договор может быть заключен в письменной форме как путем составления единого </w:t>
            </w:r>
            <w:r>
              <w:rPr>
                <w:rFonts w:ascii="Tahoma" w:hAnsi="Tahoma"/>
                <w:szCs w:val="16"/>
              </w:rPr>
              <w:t xml:space="preserve">документа, подписанного сторонами, так и путем обмена документами с помощью электронной почты </w:t>
            </w:r>
            <w:proofErr w:type="spellStart"/>
            <w:r>
              <w:rPr>
                <w:rFonts w:ascii="Tahoma" w:hAnsi="Tahoma"/>
                <w:szCs w:val="16"/>
              </w:rPr>
              <w:t>email</w:t>
            </w:r>
            <w:proofErr w:type="spellEnd"/>
            <w:r>
              <w:rPr>
                <w:rFonts w:ascii="Tahoma" w:hAnsi="Tahoma"/>
                <w:szCs w:val="16"/>
              </w:rPr>
              <w:t>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10.1.1.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Передаваемые документы должны быть подписаны сторонами или их уполномоченными представителями и скреплены печатью (при ее наличии).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10.1.2.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0B16AE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При</w:t>
            </w:r>
            <w:r>
              <w:rPr>
                <w:rFonts w:ascii="Tahoma" w:hAnsi="Tahoma"/>
                <w:szCs w:val="16"/>
              </w:rPr>
              <w:t xml:space="preserve"> использовании электронного документооборота, документы направляются по следующим электронным адресам:</w:t>
            </w:r>
          </w:p>
          <w:p w:rsidR="000B16AE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в адрес ИП </w:t>
            </w:r>
            <w:proofErr w:type="spellStart"/>
            <w:r>
              <w:rPr>
                <w:rFonts w:ascii="Tahoma" w:hAnsi="Tahoma"/>
                <w:szCs w:val="16"/>
              </w:rPr>
              <w:t>Фроликов</w:t>
            </w:r>
            <w:proofErr w:type="spellEnd"/>
            <w:r>
              <w:rPr>
                <w:rFonts w:ascii="Tahoma" w:hAnsi="Tahoma"/>
                <w:szCs w:val="16"/>
              </w:rPr>
              <w:t xml:space="preserve"> Алексей Владимирович по </w:t>
            </w:r>
            <w:proofErr w:type="spellStart"/>
            <w:r>
              <w:rPr>
                <w:rFonts w:ascii="Tahoma" w:hAnsi="Tahoma"/>
                <w:szCs w:val="16"/>
              </w:rPr>
              <w:t>email</w:t>
            </w:r>
            <w:proofErr w:type="spellEnd"/>
            <w:r>
              <w:rPr>
                <w:rFonts w:ascii="Tahoma" w:hAnsi="Tahoma"/>
                <w:szCs w:val="16"/>
              </w:rPr>
              <w:t xml:space="preserve">: info@f-kam.ru, </w:t>
            </w:r>
            <w:hyperlink r:id="rId7" w:history="1">
              <w:r w:rsidRPr="003E3ACD">
                <w:rPr>
                  <w:rStyle w:val="a5"/>
                  <w:rFonts w:ascii="Tahoma" w:hAnsi="Tahoma"/>
                  <w:szCs w:val="16"/>
                </w:rPr>
                <w:t>fk-catalina@yandex.ru</w:t>
              </w:r>
            </w:hyperlink>
            <w:r>
              <w:rPr>
                <w:rFonts w:ascii="Tahoma" w:hAnsi="Tahoma"/>
                <w:szCs w:val="16"/>
              </w:rPr>
              <w:t>;</w:t>
            </w:r>
          </w:p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в адрес ___________________________________</w:t>
            </w:r>
            <w:r>
              <w:rPr>
                <w:rFonts w:ascii="Tahoma" w:hAnsi="Tahoma"/>
                <w:szCs w:val="16"/>
              </w:rPr>
              <w:t xml:space="preserve"> по </w:t>
            </w:r>
            <w:proofErr w:type="spellStart"/>
            <w:r>
              <w:rPr>
                <w:rFonts w:ascii="Tahoma" w:hAnsi="Tahoma"/>
                <w:szCs w:val="16"/>
              </w:rPr>
              <w:t>email</w:t>
            </w:r>
            <w:proofErr w:type="spellEnd"/>
            <w:r>
              <w:rPr>
                <w:rFonts w:ascii="Tahoma" w:hAnsi="Tahoma"/>
                <w:szCs w:val="16"/>
              </w:rPr>
              <w:t>:___________________.</w:t>
            </w:r>
          </w:p>
          <w:p w:rsidR="000B16AE" w:rsidRDefault="000B16AE">
            <w:pPr>
              <w:jc w:val="both"/>
              <w:rPr>
                <w:rFonts w:ascii="Tahoma" w:hAnsi="Tahoma"/>
                <w:szCs w:val="16"/>
              </w:rPr>
            </w:pP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10.3.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При соблюдении указанных условий передаваемые по электронной почте графические файлы, содержащие отсканированные страницы настоящего договора и приложений к нему, имеют юридическую силу оригинала и считаются действительными до моме</w:t>
            </w:r>
            <w:r>
              <w:rPr>
                <w:rFonts w:ascii="Tahoma" w:hAnsi="Tahoma"/>
                <w:szCs w:val="16"/>
              </w:rPr>
              <w:t>нта обмена сторонами оригиналами договора.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10.4.</w:t>
            </w:r>
          </w:p>
        </w:tc>
        <w:tc>
          <w:tcPr>
            <w:tcW w:w="991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В случае заключения договора путем обмена документами с помощью электронной почты </w:t>
            </w:r>
            <w:proofErr w:type="spellStart"/>
            <w:r>
              <w:rPr>
                <w:rFonts w:ascii="Tahoma" w:hAnsi="Tahoma"/>
                <w:szCs w:val="16"/>
              </w:rPr>
              <w:t>email</w:t>
            </w:r>
            <w:proofErr w:type="spellEnd"/>
            <w:r>
              <w:rPr>
                <w:rFonts w:ascii="Tahoma" w:hAnsi="Tahoma"/>
                <w:szCs w:val="16"/>
              </w:rPr>
              <w:t xml:space="preserve"> стороны обязуются незамедлительно обменяться оригиналами договора при личной встрече представителей или с помощью поч</w:t>
            </w:r>
            <w:r>
              <w:rPr>
                <w:rFonts w:ascii="Tahoma" w:hAnsi="Tahoma"/>
                <w:szCs w:val="16"/>
              </w:rPr>
              <w:t>товой связи.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b/>
                <w:szCs w:val="16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D167E0" w:rsidRDefault="00D167E0">
            <w:pPr>
              <w:jc w:val="both"/>
              <w:rPr>
                <w:rFonts w:ascii="Tahoma" w:hAnsi="Tahoma"/>
                <w:b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11.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Дополнительные условия.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11.1.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Стороны договорились, что в процессе исполнения условий настоящего Договора возможно осуществление связи посредством обмена сообщениями, уведомлениями и документами по электронной почте, </w:t>
            </w:r>
            <w:r>
              <w:rPr>
                <w:rFonts w:ascii="Tahoma" w:hAnsi="Tahoma"/>
                <w:szCs w:val="16"/>
              </w:rPr>
              <w:t>указанной в п. 10.1.2. настоящего Договора.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11.2.</w:t>
            </w:r>
          </w:p>
        </w:tc>
        <w:tc>
          <w:tcPr>
            <w:tcW w:w="991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Все уведомления, сообщения и документы, отправленные Сторонами друг другу по адресам электронной почты </w:t>
            </w:r>
            <w:proofErr w:type="spellStart"/>
            <w:r>
              <w:rPr>
                <w:rFonts w:ascii="Tahoma" w:hAnsi="Tahoma"/>
                <w:szCs w:val="16"/>
              </w:rPr>
              <w:t>email</w:t>
            </w:r>
            <w:proofErr w:type="spellEnd"/>
            <w:r>
              <w:rPr>
                <w:rFonts w:ascii="Tahoma" w:hAnsi="Tahoma"/>
                <w:szCs w:val="16"/>
              </w:rPr>
              <w:t>, указанным в п. 10.1.2. настоящего Договора, признаются Сторонами официальной перепиской в рамк</w:t>
            </w:r>
            <w:r>
              <w:rPr>
                <w:rFonts w:ascii="Tahoma" w:hAnsi="Tahoma"/>
                <w:szCs w:val="16"/>
              </w:rPr>
              <w:t>ах настоящего Договора.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11.3.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Датой передачи соответствующего сообщения считается день отправления сообщения электронной почты.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11.4.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Ответственность за получение сообщений, уведомлений и документации вышеуказанным способом лежит на получающей Стороне.</w:t>
            </w:r>
            <w:r>
              <w:rPr>
                <w:rFonts w:ascii="Tahoma" w:hAnsi="Tahoma"/>
                <w:szCs w:val="16"/>
              </w:rPr>
              <w:t xml:space="preserve">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11.5.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Передаваемые по </w:t>
            </w:r>
            <w:r>
              <w:rPr>
                <w:rFonts w:ascii="Tahoma" w:hAnsi="Tahoma"/>
                <w:szCs w:val="16"/>
              </w:rPr>
              <w:t>электронной почте отсканированные копии иных документов, связанных с исполнением настоящего договора (дополнительные  соглашения, приложения, чертежи, товарные накладные и т.п.), имеют юридическую силу оригинала и считаются действительными до момента обмен</w:t>
            </w:r>
            <w:r>
              <w:rPr>
                <w:rFonts w:ascii="Tahoma" w:hAnsi="Tahoma"/>
                <w:szCs w:val="16"/>
              </w:rPr>
              <w:t>а сторонами оригиналами документов.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b/>
                <w:szCs w:val="16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D167E0" w:rsidRDefault="00D167E0">
            <w:pPr>
              <w:jc w:val="both"/>
              <w:rPr>
                <w:rFonts w:ascii="Tahoma" w:hAnsi="Tahoma"/>
                <w:b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12.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Заключительные положения.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9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12.1.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Договор вступает в силу с момента его подписания, включая подписание всех необходимых приложений к Договору, и действует до полного выполнения сторонами своих </w:t>
            </w:r>
            <w:r>
              <w:rPr>
                <w:rFonts w:ascii="Tahoma" w:hAnsi="Tahoma"/>
                <w:szCs w:val="16"/>
              </w:rPr>
              <w:t>обязательств по настоящему договору.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12.2.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В случае возникновения споров между Заказчиком и Исполнителем по вопросам исполнения настоящего Договора стороны принимают все меры по разрешению их путем переговоров между собой.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b/>
                <w:szCs w:val="16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D167E0" w:rsidRDefault="00D167E0">
            <w:pPr>
              <w:jc w:val="both"/>
              <w:rPr>
                <w:rFonts w:ascii="Tahoma" w:hAnsi="Tahoma"/>
                <w:b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12.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 xml:space="preserve">Заключительные </w:t>
            </w:r>
            <w:r>
              <w:rPr>
                <w:rFonts w:ascii="Tahoma" w:hAnsi="Tahoma"/>
                <w:b/>
                <w:szCs w:val="16"/>
              </w:rPr>
              <w:t>положения.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12.1.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Договор вступает в силу с момента его подписания, включая подписание всех необходимых приложений к Договору, и действует до полного выполнения сторонами своих обязательств по настоящему договору.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12.2.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В случае возникновения споров </w:t>
            </w:r>
            <w:r>
              <w:rPr>
                <w:rFonts w:ascii="Tahoma" w:hAnsi="Tahoma"/>
                <w:szCs w:val="16"/>
              </w:rPr>
              <w:t>между Заказчиком и Исполнителем по вопросам исполнения настоящего Договора стороны принимают все меры по разрешению их путем переговоров между собой.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12.3.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Разногласия, по которым стороны не достигнут договоренности, разрешаются в Арбитражном суде по мес</w:t>
            </w:r>
            <w:r>
              <w:rPr>
                <w:rFonts w:ascii="Tahoma" w:hAnsi="Tahoma"/>
                <w:szCs w:val="16"/>
              </w:rPr>
              <w:t>ту нахождения Истца.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12.4.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Настоящий договор составлен в двух экземплярах, имеющих одинаковую юридическую силу, по одному для каждой из сторон.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12.5.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Все изменения и дополнения к настоящему договору действительны, если они оформлены в письменной форме </w:t>
            </w:r>
            <w:r>
              <w:rPr>
                <w:rFonts w:ascii="Tahoma" w:hAnsi="Tahoma"/>
                <w:szCs w:val="16"/>
              </w:rPr>
              <w:t>и подписаны уполномоченными представителями сторон.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D167E0" w:rsidRDefault="00D167E0">
            <w:pPr>
              <w:jc w:val="both"/>
              <w:rPr>
                <w:rFonts w:ascii="Tahoma" w:hAnsi="Tahoma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13.</w:t>
            </w: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D167E0" w:rsidRDefault="000B16AE">
            <w:pPr>
              <w:jc w:val="both"/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Неотъемлемой частью настоящего Договора являются: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9910" w:type="dxa"/>
            <w:gridSpan w:val="7"/>
            <w:shd w:val="clear" w:color="FFFFFF" w:fill="auto"/>
            <w:vAlign w:val="bottom"/>
          </w:tcPr>
          <w:p w:rsidR="000B16AE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Приложение №1 - Расчет стоимости материалов и работ;</w:t>
            </w:r>
          </w:p>
          <w:p w:rsidR="000B16AE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Приложение №2 - Чертежи Изделий;</w:t>
            </w:r>
          </w:p>
          <w:p w:rsidR="00D167E0" w:rsidRDefault="000B16AE">
            <w:pPr>
              <w:jc w:val="both"/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Приложение №3 - График выполнения работ и порядок оплаты.</w:t>
            </w:r>
          </w:p>
          <w:p w:rsidR="000B16AE" w:rsidRDefault="000B16AE">
            <w:pPr>
              <w:jc w:val="both"/>
              <w:rPr>
                <w:rFonts w:ascii="Tahoma" w:hAnsi="Tahoma"/>
                <w:szCs w:val="16"/>
              </w:rPr>
            </w:pP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</w:tcPr>
          <w:p w:rsidR="00D167E0" w:rsidRDefault="00D167E0">
            <w:pPr>
              <w:jc w:val="center"/>
              <w:rPr>
                <w:rFonts w:ascii="Tahoma" w:hAnsi="Tahoma"/>
                <w:b/>
                <w:szCs w:val="16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167E0" w:rsidRDefault="00D167E0">
            <w:pPr>
              <w:jc w:val="center"/>
              <w:rPr>
                <w:rFonts w:ascii="Tahoma" w:hAnsi="Tahoma"/>
                <w:b/>
                <w:szCs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shd w:val="clear" w:color="FFFFFF" w:fill="auto"/>
          </w:tcPr>
          <w:p w:rsidR="00D167E0" w:rsidRDefault="000B16AE">
            <w:pPr>
              <w:jc w:val="center"/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ЗАКАЗЧИК:</w:t>
            </w: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647" w:type="dxa"/>
            <w:gridSpan w:val="4"/>
            <w:shd w:val="clear" w:color="FFFFFF" w:fill="auto"/>
            <w:vAlign w:val="bottom"/>
          </w:tcPr>
          <w:p w:rsidR="00D167E0" w:rsidRDefault="000B16AE">
            <w:pPr>
              <w:jc w:val="center"/>
              <w:rPr>
                <w:rFonts w:ascii="Tahoma" w:hAnsi="Tahoma"/>
                <w:b/>
                <w:szCs w:val="16"/>
              </w:rPr>
            </w:pPr>
            <w:r>
              <w:rPr>
                <w:rFonts w:ascii="Tahoma" w:hAnsi="Tahoma"/>
                <w:b/>
                <w:szCs w:val="16"/>
              </w:rPr>
              <w:t>ИСПОЛНИТЕЛЬ: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vMerge w:val="restart"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szCs w:val="16"/>
              </w:rPr>
            </w:pPr>
            <w:bookmarkStart w:id="0" w:name="_GoBack"/>
            <w:bookmarkEnd w:id="0"/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647" w:type="dxa"/>
            <w:gridSpan w:val="4"/>
            <w:shd w:val="clear" w:color="FFFFFF" w:fill="auto"/>
            <w:vAlign w:val="bottom"/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ИП </w:t>
            </w:r>
            <w:proofErr w:type="spellStart"/>
            <w:r>
              <w:rPr>
                <w:rFonts w:ascii="Tahoma" w:hAnsi="Tahoma"/>
                <w:szCs w:val="16"/>
              </w:rPr>
              <w:t>Фроликов</w:t>
            </w:r>
            <w:proofErr w:type="spellEnd"/>
            <w:r>
              <w:rPr>
                <w:rFonts w:ascii="Tahoma" w:hAnsi="Tahoma"/>
                <w:szCs w:val="16"/>
              </w:rPr>
              <w:t xml:space="preserve"> Алексей Владимирович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vMerge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647" w:type="dxa"/>
            <w:gridSpan w:val="4"/>
            <w:shd w:val="clear" w:color="FFFFFF" w:fill="auto"/>
            <w:vAlign w:val="bottom"/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 xml:space="preserve">454012, Челябинская </w:t>
            </w:r>
            <w:proofErr w:type="spellStart"/>
            <w:proofErr w:type="gramStart"/>
            <w:r>
              <w:rPr>
                <w:rFonts w:ascii="Tahoma" w:hAnsi="Tahoma"/>
                <w:szCs w:val="16"/>
              </w:rPr>
              <w:t>обл</w:t>
            </w:r>
            <w:proofErr w:type="spellEnd"/>
            <w:proofErr w:type="gramEnd"/>
            <w:r>
              <w:rPr>
                <w:rFonts w:ascii="Tahoma" w:hAnsi="Tahoma"/>
                <w:szCs w:val="16"/>
              </w:rPr>
              <w:t xml:space="preserve">, Челябинск г, </w:t>
            </w:r>
            <w:proofErr w:type="spellStart"/>
            <w:r>
              <w:rPr>
                <w:rFonts w:ascii="Tahoma" w:hAnsi="Tahoma"/>
                <w:szCs w:val="16"/>
              </w:rPr>
              <w:t>Копейское</w:t>
            </w:r>
            <w:proofErr w:type="spellEnd"/>
            <w:r>
              <w:rPr>
                <w:rFonts w:ascii="Tahoma" w:hAnsi="Tahoma"/>
                <w:szCs w:val="16"/>
              </w:rPr>
              <w:t xml:space="preserve"> шоссе </w:t>
            </w:r>
            <w:proofErr w:type="spellStart"/>
            <w:r>
              <w:rPr>
                <w:rFonts w:ascii="Tahoma" w:hAnsi="Tahoma"/>
                <w:szCs w:val="16"/>
              </w:rPr>
              <w:t>ул</w:t>
            </w:r>
            <w:proofErr w:type="spellEnd"/>
            <w:r>
              <w:rPr>
                <w:rFonts w:ascii="Tahoma" w:hAnsi="Tahoma"/>
                <w:szCs w:val="16"/>
              </w:rPr>
              <w:t>, дом № 5, корпус П/2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vMerge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647" w:type="dxa"/>
            <w:gridSpan w:val="4"/>
            <w:shd w:val="clear" w:color="FFFFFF" w:fill="auto"/>
            <w:vAlign w:val="bottom"/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Тел.: +7 (351) 200-20-76</w:t>
            </w:r>
          </w:p>
        </w:tc>
      </w:tr>
      <w:tr w:rsidR="00D167E0" w:rsidRPr="000B16A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vMerge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647" w:type="dxa"/>
            <w:gridSpan w:val="4"/>
            <w:shd w:val="clear" w:color="FFFFFF" w:fill="auto"/>
            <w:vAlign w:val="bottom"/>
          </w:tcPr>
          <w:p w:rsidR="00D167E0" w:rsidRPr="000B16AE" w:rsidRDefault="000B16AE">
            <w:pPr>
              <w:rPr>
                <w:rFonts w:ascii="Tahoma" w:hAnsi="Tahoma"/>
                <w:szCs w:val="16"/>
                <w:lang w:val="en-US"/>
              </w:rPr>
            </w:pPr>
            <w:r w:rsidRPr="000B16AE">
              <w:rPr>
                <w:rFonts w:ascii="Tahoma" w:hAnsi="Tahoma"/>
                <w:szCs w:val="16"/>
                <w:lang w:val="en-US"/>
              </w:rPr>
              <w:t xml:space="preserve">email: info@f-kam.ru, </w:t>
            </w:r>
            <w:r w:rsidRPr="000B16AE">
              <w:rPr>
                <w:rFonts w:ascii="Tahoma" w:hAnsi="Tahoma"/>
                <w:szCs w:val="16"/>
                <w:lang w:val="en-US"/>
              </w:rPr>
              <w:t>fk-catalina@yandex.ru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Pr="000B16AE" w:rsidRDefault="00D167E0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4843" w:type="dxa"/>
            <w:gridSpan w:val="2"/>
            <w:vMerge/>
            <w:shd w:val="clear" w:color="FFFFFF" w:fill="auto"/>
            <w:tcMar>
              <w:left w:w="0" w:type="dxa"/>
            </w:tcMar>
          </w:tcPr>
          <w:p w:rsidR="00D167E0" w:rsidRPr="000B16AE" w:rsidRDefault="00D167E0">
            <w:pPr>
              <w:rPr>
                <w:rFonts w:ascii="Tahoma" w:hAnsi="Tahoma"/>
                <w:szCs w:val="16"/>
                <w:lang w:val="en-US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Pr="000B16AE" w:rsidRDefault="00D167E0">
            <w:pPr>
              <w:rPr>
                <w:rFonts w:ascii="Tahoma" w:hAnsi="Tahoma"/>
                <w:szCs w:val="16"/>
                <w:lang w:val="en-US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Pr="000B16AE" w:rsidRDefault="00D167E0">
            <w:pPr>
              <w:rPr>
                <w:rFonts w:ascii="Tahoma" w:hAnsi="Tahoma"/>
                <w:szCs w:val="16"/>
                <w:lang w:val="en-US"/>
              </w:rPr>
            </w:pPr>
          </w:p>
        </w:tc>
        <w:tc>
          <w:tcPr>
            <w:tcW w:w="4647" w:type="dxa"/>
            <w:gridSpan w:val="4"/>
            <w:shd w:val="clear" w:color="FFFFFF" w:fill="auto"/>
            <w:vAlign w:val="bottom"/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ИНН 744904060703 КПП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vMerge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647" w:type="dxa"/>
            <w:gridSpan w:val="4"/>
            <w:shd w:val="clear" w:color="FFFFFF" w:fill="auto"/>
            <w:vAlign w:val="bottom"/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proofErr w:type="gramStart"/>
            <w:r>
              <w:rPr>
                <w:rFonts w:ascii="Tahoma" w:hAnsi="Tahoma"/>
                <w:szCs w:val="16"/>
              </w:rPr>
              <w:t>р</w:t>
            </w:r>
            <w:proofErr w:type="gramEnd"/>
            <w:r>
              <w:rPr>
                <w:rFonts w:ascii="Tahoma" w:hAnsi="Tahoma"/>
                <w:szCs w:val="16"/>
              </w:rPr>
              <w:t>/</w:t>
            </w:r>
            <w:proofErr w:type="spellStart"/>
            <w:r>
              <w:rPr>
                <w:rFonts w:ascii="Tahoma" w:hAnsi="Tahoma"/>
                <w:szCs w:val="16"/>
              </w:rPr>
              <w:t>сч</w:t>
            </w:r>
            <w:proofErr w:type="spellEnd"/>
            <w:r>
              <w:rPr>
                <w:rFonts w:ascii="Tahoma" w:hAnsi="Tahoma"/>
                <w:szCs w:val="16"/>
              </w:rPr>
              <w:t xml:space="preserve"> 40802810905500001325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vMerge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647" w:type="dxa"/>
            <w:gridSpan w:val="4"/>
            <w:shd w:val="clear" w:color="FFFFFF" w:fill="auto"/>
            <w:vAlign w:val="bottom"/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ТОЧКА ПАО БАНКА "ФК ОТКРЫТИЕ" г. Москва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vMerge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647" w:type="dxa"/>
            <w:gridSpan w:val="4"/>
            <w:shd w:val="clear" w:color="FFFFFF" w:fill="auto"/>
            <w:vAlign w:val="bottom"/>
          </w:tcPr>
          <w:p w:rsidR="00D167E0" w:rsidRDefault="000B16AE">
            <w:pPr>
              <w:rPr>
                <w:rFonts w:ascii="Tahoma" w:hAnsi="Tahoma"/>
                <w:szCs w:val="16"/>
              </w:rPr>
            </w:pPr>
            <w:r>
              <w:rPr>
                <w:rFonts w:ascii="Tahoma" w:hAnsi="Tahoma"/>
                <w:szCs w:val="16"/>
              </w:rPr>
              <w:t>к/с 30101810845250000999 БИК 044525999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78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D167E0" w:rsidRDefault="00D167E0">
            <w:pPr>
              <w:jc w:val="both"/>
              <w:rPr>
                <w:rFonts w:ascii="Tahoma" w:hAnsi="Tahoma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167E0" w:rsidRDefault="00D167E0">
            <w:pPr>
              <w:jc w:val="center"/>
              <w:rPr>
                <w:rFonts w:ascii="Tahoma" w:hAnsi="Tahoma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Cs w:val="16"/>
              </w:rPr>
            </w:pPr>
          </w:p>
        </w:tc>
        <w:tc>
          <w:tcPr>
            <w:tcW w:w="4647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167E0" w:rsidRDefault="000B16AE">
            <w:pPr>
              <w:jc w:val="center"/>
              <w:rPr>
                <w:rFonts w:ascii="Tahoma" w:hAnsi="Tahoma"/>
                <w:szCs w:val="16"/>
              </w:rPr>
            </w:pPr>
            <w:proofErr w:type="spellStart"/>
            <w:r>
              <w:rPr>
                <w:rFonts w:ascii="Tahoma" w:hAnsi="Tahoma"/>
                <w:szCs w:val="16"/>
              </w:rPr>
              <w:t>Фроликов</w:t>
            </w:r>
            <w:proofErr w:type="spellEnd"/>
            <w:r>
              <w:rPr>
                <w:rFonts w:ascii="Tahoma" w:hAnsi="Tahoma"/>
                <w:szCs w:val="16"/>
              </w:rPr>
              <w:t xml:space="preserve"> Алексей Владимирович</w:t>
            </w:r>
          </w:p>
        </w:tc>
      </w:tr>
      <w:tr w:rsidR="00D167E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D167E0" w:rsidRDefault="000B16AE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М.П.</w:t>
            </w:r>
          </w:p>
        </w:tc>
        <w:tc>
          <w:tcPr>
            <w:tcW w:w="4121" w:type="dxa"/>
            <w:shd w:val="clear" w:color="FFFFFF" w:fill="auto"/>
            <w:vAlign w:val="bottom"/>
          </w:tcPr>
          <w:p w:rsidR="00D167E0" w:rsidRDefault="00D167E0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67E0" w:rsidRDefault="00D167E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686" w:type="dxa"/>
            <w:gridSpan w:val="5"/>
            <w:shd w:val="clear" w:color="FFFFFF" w:fill="auto"/>
            <w:vAlign w:val="bottom"/>
          </w:tcPr>
          <w:p w:rsidR="00D167E0" w:rsidRDefault="000B16AE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М.П.</w:t>
            </w:r>
          </w:p>
        </w:tc>
      </w:tr>
    </w:tbl>
    <w:p w:rsidR="00000000" w:rsidRDefault="000B16AE"/>
    <w:sectPr w:rsidR="00000000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16AE">
      <w:pPr>
        <w:spacing w:after="0" w:line="240" w:lineRule="auto"/>
      </w:pPr>
      <w:r>
        <w:separator/>
      </w:r>
    </w:p>
  </w:endnote>
  <w:endnote w:type="continuationSeparator" w:id="0">
    <w:p w:rsidR="00000000" w:rsidRDefault="000B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635625"/>
      <w:docPartObj>
        <w:docPartGallery w:val="Page Numbers (Top of Page)"/>
      </w:docPartObj>
    </w:sdtPr>
    <w:sdtEndPr/>
    <w:sdtContent>
      <w:p w:rsidR="00D167E0" w:rsidRDefault="000B16AE">
        <w:r>
          <w:rPr>
            <w:rFonts w:ascii="Tahoma" w:hAnsi="Tahoma"/>
            <w:sz w:val="20"/>
            <w:shd w:val="clear" w:color="auto" w:fill="000000"/>
          </w:rPr>
          <w:t>Заказчик:________/ ________________/</w:t>
        </w:r>
        <w:r>
          <w:tab/>
        </w:r>
        <w:r>
          <w:ptab w:relativeTo="margin" w:alignment="right" w:leader="none"/>
        </w:r>
        <w:r>
          <w:rPr>
            <w:rFonts w:ascii="Tahoma" w:hAnsi="Tahoma"/>
            <w:sz w:val="20"/>
            <w:shd w:val="clear" w:color="auto" w:fill="000000"/>
          </w:rPr>
          <w:t>Исполнитель:_______/ _________________/</w:t>
        </w:r>
      </w:p>
    </w:sdtContent>
  </w:sdt>
  <w:p w:rsidR="00D167E0" w:rsidRDefault="00D167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436688"/>
      <w:docPartObj>
        <w:docPartGallery w:val="Page Numbers (Top of Page)"/>
      </w:docPartObj>
    </w:sdtPr>
    <w:sdtEndPr/>
    <w:sdtContent>
      <w:p w:rsidR="00D167E0" w:rsidRDefault="000B16AE">
        <w:r>
          <w:rPr>
            <w:rFonts w:ascii="Tahoma" w:hAnsi="Tahoma"/>
            <w:sz w:val="20"/>
            <w:shd w:val="clear" w:color="auto" w:fill="000000"/>
          </w:rPr>
          <w:t>Заказчик:________/ ________________/</w:t>
        </w:r>
        <w:r>
          <w:tab/>
        </w:r>
        <w:r>
          <w:ptab w:relativeTo="margin" w:alignment="right" w:leader="none"/>
        </w:r>
        <w:r>
          <w:rPr>
            <w:rFonts w:ascii="Tahoma" w:hAnsi="Tahoma"/>
            <w:sz w:val="20"/>
            <w:shd w:val="clear" w:color="auto" w:fill="000000"/>
          </w:rPr>
          <w:t>Исполнитель:_______/ _________________/</w:t>
        </w:r>
      </w:p>
    </w:sdtContent>
  </w:sdt>
  <w:p w:rsidR="00D167E0" w:rsidRDefault="00D167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16AE">
      <w:pPr>
        <w:spacing w:after="0" w:line="240" w:lineRule="auto"/>
      </w:pPr>
      <w:r>
        <w:separator/>
      </w:r>
    </w:p>
  </w:footnote>
  <w:footnote w:type="continuationSeparator" w:id="0">
    <w:p w:rsidR="00000000" w:rsidRDefault="000B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802281"/>
      <w:docPartObj>
        <w:docPartGallery w:val="Page Numbers (Top of Page)"/>
      </w:docPartObj>
    </w:sdtPr>
    <w:sdtEndPr/>
    <w:sdtContent>
      <w:p w:rsidR="00D167E0" w:rsidRDefault="000B16AE">
        <w:r>
          <w:tab/>
        </w:r>
        <w:r>
          <w:ptab w:relativeTo="margin" w:alignment="right" w:leader="none"/>
        </w:r>
        <w:r>
          <w:rPr>
            <w:rFonts w:ascii="Tahoma" w:hAnsi="Tahoma"/>
            <w:sz w:val="20"/>
            <w:shd w:val="clear" w:color="auto" w:fill="000000"/>
          </w:rPr>
          <w:t xml:space="preserve">Стр. </w:t>
        </w:r>
        <w:r>
          <w:rPr>
            <w:rFonts w:ascii="Tahoma" w:hAnsi="Tahoma"/>
            <w:sz w:val="20"/>
            <w:shd w:val="clear" w:color="auto" w:fill="000000"/>
          </w:rPr>
          <w:fldChar w:fldCharType="begin"/>
        </w:r>
        <w:r>
          <w:rPr>
            <w:rFonts w:ascii="Tahoma" w:hAnsi="Tahoma"/>
            <w:sz w:val="20"/>
          </w:rPr>
          <w:instrText>PAGE   \* MERGEFORMAT</w:instrText>
        </w:r>
        <w:r>
          <w:rPr>
            <w:rFonts w:ascii="Tahoma" w:hAnsi="Tahoma"/>
            <w:sz w:val="20"/>
            <w:shd w:val="clear" w:color="auto" w:fill="000000"/>
          </w:rPr>
          <w:fldChar w:fldCharType="separate"/>
        </w:r>
        <w:r>
          <w:rPr>
            <w:rFonts w:ascii="Tahoma" w:hAnsi="Tahoma"/>
            <w:noProof/>
            <w:sz w:val="20"/>
          </w:rPr>
          <w:t>2</w:t>
        </w:r>
        <w:r>
          <w:rPr>
            <w:rFonts w:ascii="Tahoma" w:hAnsi="Tahoma"/>
            <w:sz w:val="20"/>
          </w:rPr>
          <w:fldChar w:fldCharType="end"/>
        </w:r>
        <w:r>
          <w:rPr>
            <w:rFonts w:ascii="Tahoma" w:hAnsi="Tahoma"/>
            <w:sz w:val="20"/>
            <w:shd w:val="clear" w:color="auto" w:fill="000000"/>
          </w:rPr>
          <w:t xml:space="preserve"> из </w:t>
        </w:r>
        <w:r>
          <w:rPr>
            <w:rFonts w:ascii="Tahoma" w:hAnsi="Tahoma"/>
            <w:sz w:val="20"/>
            <w:shd w:val="clear" w:color="auto" w:fill="000000"/>
          </w:rPr>
          <w:fldChar w:fldCharType="begin"/>
        </w:r>
        <w:r>
          <w:rPr>
            <w:rFonts w:ascii="Tahoma" w:hAnsi="Tahoma"/>
            <w:sz w:val="20"/>
          </w:rPr>
          <w:instrText>NUMPAGES   \* MERGEFORMAT</w:instrText>
        </w:r>
        <w:r>
          <w:rPr>
            <w:rFonts w:ascii="Tahoma" w:hAnsi="Tahoma"/>
            <w:sz w:val="20"/>
            <w:shd w:val="clear" w:color="auto" w:fill="000000"/>
          </w:rPr>
          <w:fldChar w:fldCharType="separate"/>
        </w:r>
        <w:r>
          <w:rPr>
            <w:rFonts w:ascii="Tahoma" w:hAnsi="Tahoma"/>
            <w:noProof/>
            <w:sz w:val="20"/>
          </w:rPr>
          <w:t>4</w:t>
        </w:r>
        <w:r>
          <w:rPr>
            <w:rFonts w:ascii="Tahoma" w:hAnsi="Tahoma"/>
            <w:sz w:val="20"/>
          </w:rPr>
          <w:fldChar w:fldCharType="end"/>
        </w:r>
      </w:p>
    </w:sdtContent>
  </w:sdt>
  <w:p w:rsidR="00D167E0" w:rsidRDefault="00D167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942503"/>
      <w:docPartObj>
        <w:docPartGallery w:val="Page Numbers (Top of Page)"/>
      </w:docPartObj>
    </w:sdtPr>
    <w:sdtEndPr/>
    <w:sdtContent>
      <w:p w:rsidR="00D167E0" w:rsidRDefault="000B16AE">
        <w:r>
          <w:tab/>
        </w:r>
        <w:r>
          <w:ptab w:relativeTo="margin" w:alignment="right" w:leader="none"/>
        </w:r>
        <w:r>
          <w:rPr>
            <w:rFonts w:ascii="Tahoma" w:hAnsi="Tahoma"/>
            <w:sz w:val="20"/>
            <w:shd w:val="clear" w:color="auto" w:fill="000000"/>
          </w:rPr>
          <w:t xml:space="preserve">Стр. </w:t>
        </w:r>
        <w:r>
          <w:rPr>
            <w:rFonts w:ascii="Tahoma" w:hAnsi="Tahoma"/>
            <w:sz w:val="20"/>
            <w:shd w:val="clear" w:color="auto" w:fill="000000"/>
          </w:rPr>
          <w:fldChar w:fldCharType="begin"/>
        </w:r>
        <w:r>
          <w:rPr>
            <w:rFonts w:ascii="Tahoma" w:hAnsi="Tahoma"/>
            <w:sz w:val="20"/>
          </w:rPr>
          <w:instrText>PAGE   \* MERGEFORMAT</w:instrText>
        </w:r>
        <w:r>
          <w:rPr>
            <w:rFonts w:ascii="Tahoma" w:hAnsi="Tahoma"/>
            <w:sz w:val="20"/>
          </w:rPr>
          <w:fldChar w:fldCharType="end"/>
        </w:r>
        <w:r>
          <w:rPr>
            <w:rFonts w:ascii="Tahoma" w:hAnsi="Tahoma"/>
            <w:sz w:val="20"/>
            <w:shd w:val="clear" w:color="auto" w:fill="000000"/>
          </w:rPr>
          <w:t xml:space="preserve"> из </w:t>
        </w:r>
        <w:r>
          <w:rPr>
            <w:rFonts w:ascii="Tahoma" w:hAnsi="Tahoma"/>
            <w:sz w:val="20"/>
            <w:shd w:val="clear" w:color="auto" w:fill="000000"/>
          </w:rPr>
          <w:fldChar w:fldCharType="begin"/>
        </w:r>
        <w:r>
          <w:rPr>
            <w:rFonts w:ascii="Tahoma" w:hAnsi="Tahoma"/>
            <w:sz w:val="20"/>
          </w:rPr>
          <w:instrText>NUMPAG</w:instrText>
        </w:r>
        <w:r>
          <w:rPr>
            <w:rFonts w:ascii="Tahoma" w:hAnsi="Tahoma"/>
            <w:sz w:val="20"/>
          </w:rPr>
          <w:instrText>ES   \* MERGEFORMAT</w:instrText>
        </w:r>
        <w:r>
          <w:rPr>
            <w:rFonts w:ascii="Tahoma" w:hAnsi="Tahoma"/>
            <w:sz w:val="20"/>
          </w:rPr>
          <w:fldChar w:fldCharType="end"/>
        </w:r>
      </w:p>
    </w:sdtContent>
  </w:sdt>
  <w:p w:rsidR="00D167E0" w:rsidRDefault="00D167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7E0"/>
    <w:rsid w:val="000B16AE"/>
    <w:rsid w:val="00D1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  <w:style w:type="paragraph" w:styleId="a4">
    <w:name w:val="footer"/>
  </w:style>
  <w:style w:type="character" w:styleId="a5">
    <w:name w:val="Hyperlink"/>
    <w:basedOn w:val="a0"/>
    <w:uiPriority w:val="99"/>
    <w:unhideWhenUsed/>
    <w:rsid w:val="000B1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k-catalina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panfilenkon</cp:lastModifiedBy>
  <cp:revision>2</cp:revision>
  <dcterms:created xsi:type="dcterms:W3CDTF">2020-12-23T10:45:00Z</dcterms:created>
  <dcterms:modified xsi:type="dcterms:W3CDTF">2020-12-23T10:48:00Z</dcterms:modified>
</cp:coreProperties>
</file>